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17: Causal Survival Analysis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chapter extends causal inference methods to</w:t>
      </w:r>
      <w:r>
        <w:t xml:space="preserve"> </w:t>
      </w:r>
      <w:r>
        <w:rPr>
          <w:b/>
          <w:bCs/>
        </w:rPr>
        <w:t xml:space="preserve">survival analysis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time-to-event outcomes</w:t>
      </w:r>
      <w:r>
        <w:t xml:space="preserve">. We define causal effects for survival data, address challenges posed by censoring and competing events, and show how to estimate causal survival curves using IP weighting and the parametric g-formula.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17, pp. 247-264)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challenge</w:t>
      </w:r>
      <w:r>
        <w:t xml:space="preserve">: Survival outcomes involve time, and individuals may be censored before experiencing the event. This requires careful definition of potential outcomes and attention to competing risks.</w:t>
      </w:r>
    </w:p>
    <w:bookmarkStart w:id="23" w:name="hazards-and-risks-pp.-247-250"/>
    <w:p>
      <w:pPr>
        <w:pStyle w:val="Heading2"/>
      </w:pPr>
      <w:r>
        <w:t xml:space="preserve">1 17.1 Hazards and Risks (pp. 247-250)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begin by reviewing key concepts from survival analysis.</w:t>
      </w:r>
    </w:p>
    <w:bookmarkStart w:id="21" w:name="basic-definitions"/>
    <w:p>
      <w:pPr>
        <w:pStyle w:val="Heading3"/>
      </w:pPr>
      <w:r>
        <w:t xml:space="preserve">1.1 Basic Definitions</w:t>
      </w:r>
    </w:p>
    <w:bookmarkStart w:id="20" w:name="def-survival-concepts"/>
    <w:p>
      <w:pPr>
        <w:pStyle w:val="FirstParagraph"/>
      </w:pPr>
      <w:r>
        <w:rPr>
          <w:b/>
          <w:bCs/>
        </w:rPr>
        <w:t xml:space="preserve">Definition 1 (Survival Analysis Terms)</w:t>
      </w:r>
      <w:r>
        <w:t xml:space="preserve"> </w:t>
      </w:r>
      <w:r>
        <w:rPr>
          <w:b/>
          <w:bCs/>
        </w:rPr>
        <w:t xml:space="preserve">Event time</w:t>
      </w:r>
      <w:r>
        <w:t xml:space="preserve"> </w:t>
      </w:r>
      <m:oMath>
        <m:r>
          <m:t>T</m:t>
        </m:r>
      </m:oMath>
      <w:r>
        <w:t xml:space="preserve">: Time from baseline until an event occurs (e.g., death, disease onset)</w:t>
      </w:r>
    </w:p>
    <w:p>
      <w:pPr>
        <w:pStyle w:val="BodyText"/>
      </w:pPr>
      <w:r>
        <w:rPr>
          <w:b/>
          <w:bCs/>
        </w:rPr>
        <w:t xml:space="preserve">Censoring time</w:t>
      </w:r>
      <w:r>
        <w:t xml:space="preserve"> </w:t>
      </w:r>
      <m:oMath>
        <m:r>
          <m:t>C</m:t>
        </m:r>
      </m:oMath>
      <w:r>
        <w:t xml:space="preserve">: Time from baseline until censoring (e.g., loss to follow-up, study end)</w:t>
      </w:r>
    </w:p>
    <w:p>
      <w:pPr>
        <w:pStyle w:val="BodyText"/>
      </w:pPr>
      <w:r>
        <w:rPr>
          <w:b/>
          <w:bCs/>
        </w:rPr>
        <w:t xml:space="preserve">Observed time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,</m:t>
            </m:r>
            <m:r>
              <m:t>C</m:t>
            </m:r>
          </m:e>
        </m:d>
      </m:oMath>
      <w:r>
        <w:t xml:space="preserve">: The time we actually observe</w:t>
      </w:r>
    </w:p>
    <w:p>
      <w:pPr>
        <w:pStyle w:val="BodyText"/>
      </w:pPr>
      <w:r>
        <w:rPr>
          <w:b/>
          <w:bCs/>
        </w:rPr>
        <w:t xml:space="preserve">Event indicator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I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≤</m:t>
            </m:r>
            <m:r>
              <m:t>C</m:t>
            </m:r>
          </m:e>
        </m:d>
      </m:oMath>
      <w:r>
        <w:t xml:space="preserve">: 1 if event occurred, 0 if censored</w:t>
      </w:r>
    </w:p>
    <w:p>
      <w:pPr>
        <w:pStyle w:val="BodyText"/>
      </w:pPr>
      <w:r>
        <w:rPr>
          <w:b/>
          <w:bCs/>
        </w:rPr>
        <w:t xml:space="preserve">Risk</w:t>
      </w:r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T</m:t>
            </m:r>
            <m:r>
              <m:rPr>
                <m:sty m:val="p"/>
              </m:rPr>
              <m:t>≤</m:t>
            </m:r>
            <m:r>
              <m:t>t</m:t>
            </m:r>
          </m:e>
        </m:d>
      </m:oMath>
      <w:r>
        <w:t xml:space="preserve"> </w:t>
      </w:r>
      <w:r>
        <w:t xml:space="preserve">(cumulative incidence)</w:t>
      </w:r>
    </w:p>
    <w:p>
      <w:pPr>
        <w:pStyle w:val="BodyText"/>
      </w:pPr>
      <w:r>
        <w:rPr>
          <w:b/>
          <w:bCs/>
        </w:rPr>
        <w:t xml:space="preserve">Survival</w:t>
      </w:r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  <w:r>
        <w:t xml:space="preserve">:</w:t>
      </w:r>
      <w:r>
        <w:t xml:space="preserve"> </w:t>
      </w:r>
      <m:oMath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T</m:t>
            </m:r>
            <m:r>
              <m:rPr>
                <m:sty m:val="p"/>
              </m:rPr>
              <m:t>&gt;</m:t>
            </m:r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T</m:t>
            </m:r>
            <m:r>
              <m:rPr>
                <m:sty m:val="p"/>
              </m:rPr>
              <m:t>≤</m:t>
            </m:r>
            <m:r>
              <m:t>t</m:t>
            </m:r>
          </m:e>
        </m:d>
      </m:oMath>
    </w:p>
    <w:p>
      <w:pPr>
        <w:pStyle w:val="BodyText"/>
      </w:pPr>
      <w:r>
        <w:rPr>
          <w:b/>
          <w:bCs/>
        </w:rPr>
        <w:t xml:space="preserve">Hazard</w:t>
      </w:r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  <w:r>
        <w:t xml:space="preserve">:</w:t>
      </w:r>
      <w:r>
        <w:t xml:space="preserve"> </w:t>
      </w:r>
      <m:oMath>
        <m:r>
          <m:t>λ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lim</m:t>
            </m:r>
          </m:e>
          <m:sub>
            <m:r>
              <m:t>d</m:t>
            </m:r>
            <m:r>
              <m:t>t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&lt;</m:t>
                </m:r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d</m:t>
                </m:r>
                <m:r>
                  <m:t>t</m:t>
                </m:r>
                <m:r>
                  <m:rPr>
                    <m:sty m:val="p"/>
                  </m:rPr>
                  <m:t>∣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</m:e>
            </m:d>
          </m:num>
          <m:den>
            <m:r>
              <m:t>d</m:t>
            </m:r>
            <m:r>
              <m:t>t</m:t>
            </m:r>
          </m:den>
        </m:f>
      </m:oMath>
    </w:p>
    <w:bookmarkEnd w:id="20"/>
    <w:bookmarkEnd w:id="21"/>
    <w:bookmarkStart w:id="22" w:name="hazard-vs-risk"/>
    <w:p>
      <w:pPr>
        <w:pStyle w:val="Heading3"/>
      </w:pPr>
      <w:r>
        <w:t xml:space="preserve">1.2 Hazard vs Risk</w:t>
      </w:r>
    </w:p>
    <w:p>
      <w:pPr>
        <w:pStyle w:val="FirstParagraph"/>
      </w:pPr>
      <w:r>
        <w:rPr>
          <w:b/>
          <w:bCs/>
        </w:rPr>
        <w:t xml:space="preserve">Hazard</w:t>
      </w:r>
      <w:r>
        <w:t xml:space="preserve">: Instantaneous rate of event occurrence among those at risk</w:t>
      </w:r>
    </w:p>
    <w:p>
      <w:pPr>
        <w:pStyle w:val="Compact"/>
        <w:numPr>
          <w:ilvl w:val="0"/>
          <w:numId w:val="1001"/>
        </w:numPr>
      </w:pPr>
      <w:r>
        <w:t xml:space="preserve">Ranges from 0 to</w:t>
      </w:r>
      <w:r>
        <w:t xml:space="preserve"> </w:t>
      </w:r>
      <m:oMath>
        <m:r>
          <m:rPr>
            <m:sty m:val="p"/>
          </m:rPr>
          <m:t>∞</m:t>
        </m:r>
      </m:oMath>
    </w:p>
    <w:p>
      <w:pPr>
        <w:pStyle w:val="Compact"/>
        <w:numPr>
          <w:ilvl w:val="0"/>
          <w:numId w:val="1001"/>
        </w:numPr>
      </w:pPr>
      <w:r>
        <w:t xml:space="preserve">Can increase, decrease, or remain constant over time</w:t>
      </w:r>
    </w:p>
    <w:p>
      <w:pPr>
        <w:pStyle w:val="Compact"/>
        <w:numPr>
          <w:ilvl w:val="0"/>
          <w:numId w:val="1001"/>
        </w:numPr>
      </w:pPr>
      <w:r>
        <w:t xml:space="preserve">Related to survival:</w:t>
      </w:r>
      <w:r>
        <w:t xml:space="preserve"> </w:t>
      </w:r>
      <m:oMath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nary>
              <m:naryPr>
                <m:chr m:val="∫"/>
                <m:limLoc m:val="subSup"/>
                <m:subHide m:val="off"/>
                <m:supHide m:val="off"/>
              </m:naryPr>
              <m:sub>
                <m:r>
                  <m:t>0</m:t>
                </m:r>
              </m:sub>
              <m:sup>
                <m:r>
                  <m:t>t</m:t>
                </m:r>
              </m:sup>
              <m:e>
                <m:r>
                  <m:t>λ</m:t>
                </m:r>
              </m:e>
            </m:nary>
            <m:d>
              <m:dPr>
                <m:begChr m:val="("/>
                <m:sepChr m:val=""/>
                <m:endChr m:val=")"/>
                <m:grow/>
              </m:dPr>
              <m:e>
                <m:r>
                  <m:t>s</m:t>
                </m:r>
              </m:e>
            </m:d>
            <m:r>
              <m:t>d</m:t>
            </m:r>
            <m:r>
              <m:t>s</m:t>
            </m:r>
          </m:e>
        </m:d>
      </m:oMath>
    </w:p>
    <w:p>
      <w:pPr>
        <w:pStyle w:val="FirstParagraph"/>
      </w:pPr>
      <w:r>
        <w:rPr>
          <w:b/>
          <w:bCs/>
        </w:rPr>
        <w:t xml:space="preserve">Risk (cumulative incidence)</w:t>
      </w:r>
      <w:r>
        <w:t xml:space="preserve">: Probability of event by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2"/>
        </w:numPr>
      </w:pPr>
      <w:r>
        <w:t xml:space="preserve">Ranges from 0 to 1</w:t>
      </w:r>
    </w:p>
    <w:p>
      <w:pPr>
        <w:pStyle w:val="Compact"/>
        <w:numPr>
          <w:ilvl w:val="0"/>
          <w:numId w:val="1002"/>
        </w:numPr>
      </w:pPr>
      <w:r>
        <w:t xml:space="preserve">Always non-decreasing</w:t>
      </w:r>
    </w:p>
    <w:p>
      <w:pPr>
        <w:pStyle w:val="Compact"/>
        <w:numPr>
          <w:ilvl w:val="0"/>
          <w:numId w:val="1002"/>
        </w:numPr>
      </w:pPr>
      <w:r>
        <w:t xml:space="preserve">More interpretable for most purposes</w:t>
      </w:r>
    </w:p>
    <w:p>
      <w:pPr>
        <w:pStyle w:val="FirstParagraph"/>
      </w:pPr>
      <w:r>
        <w:rPr>
          <w:b/>
          <w:bCs/>
        </w:rPr>
        <w:t xml:space="preserve">Relationship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Risk</m:t>
          </m:r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r>
                    <m:t>λ</m:t>
                  </m:r>
                </m:e>
              </m:nary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s</m:t>
                  </m:r>
                </m:e>
              </m:d>
              <m:r>
                <m:t>d</m:t>
              </m:r>
              <m:r>
                <m:t>s</m:t>
              </m:r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Intuition</w:t>
      </w:r>
      <w:r>
        <w:t xml:space="preserve">: The hazard is like a velocity (rate of change), while risk is like a distance traveled (cumulative probability).</w:t>
      </w:r>
    </w:p>
    <w:p>
      <w:pPr>
        <w:pStyle w:val="BodyText"/>
      </w:pPr>
      <w:r>
        <w:t xml:space="preserve">For causal inference, we typically focus on</w:t>
      </w:r>
      <w:r>
        <w:t xml:space="preserve"> </w:t>
      </w:r>
      <w:r>
        <w:rPr>
          <w:b/>
          <w:bCs/>
        </w:rPr>
        <w:t xml:space="preserve">causal risks</w:t>
      </w:r>
      <w:r>
        <w:t xml:space="preserve"> </w:t>
      </w:r>
      <w:r>
        <w:t xml:space="preserve">rather than causal hazards, though both can be defined.</w:t>
      </w:r>
    </w:p>
    <w:bookmarkEnd w:id="22"/>
    <w:bookmarkEnd w:id="23"/>
    <w:bookmarkStart w:id="27" w:name="from-hazards-to-risks-pp.-250-252"/>
    <w:p>
      <w:pPr>
        <w:pStyle w:val="Heading2"/>
      </w:pPr>
      <w:r>
        <w:t xml:space="preserve">2 17.2 From Hazards to Risks (pp. 250-252)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survival function</w:t>
      </w:r>
      <w:r>
        <w:t xml:space="preserve"> </w:t>
      </w:r>
      <m:oMath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cumulative hazard</w:t>
      </w:r>
      <w:r>
        <w:t xml:space="preserve"> </w:t>
      </w:r>
      <m:oMath>
        <m:r>
          <m:t>Λ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are key quantities.</w:t>
      </w:r>
    </w:p>
    <w:bookmarkStart w:id="24" w:name="cumulative-hazard"/>
    <w:p>
      <w:pPr>
        <w:pStyle w:val="Heading3"/>
      </w:pPr>
      <w:r>
        <w:t xml:space="preserve">2.1 Cumulative Hazard</w:t>
      </w:r>
    </w:p>
    <w:p>
      <w:pPr>
        <w:pStyle w:val="FirstParagraph"/>
      </w:pPr>
      <m:oMathPara>
        <m:oMathParaPr>
          <m:jc m:val="center"/>
        </m:oMathParaPr>
        <m:oMath>
          <m:r>
            <m:t>Λ</m:t>
          </m:r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t</m:t>
              </m:r>
            </m:sup>
            <m:e>
              <m:r>
                <m:t>λ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</m:e>
          </m:d>
          <m:r>
            <m:t>d</m:t>
          </m:r>
          <m:r>
            <m:t>s</m:t>
          </m:r>
        </m:oMath>
      </m:oMathPara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Total accumulated hazard up to time</w:t>
      </w:r>
      <w:r>
        <w:t xml:space="preserve"> </w:t>
      </w:r>
      <m:oMath>
        <m:r>
          <m:t>t</m:t>
        </m:r>
      </m:oMath>
      <w:r>
        <w:t xml:space="preserve">.</w:t>
      </w:r>
    </w:p>
    <w:bookmarkEnd w:id="24"/>
    <w:bookmarkStart w:id="25" w:name="relationships"/>
    <w:p>
      <w:pPr>
        <w:pStyle w:val="Heading3"/>
      </w:pPr>
      <w:r>
        <w:t xml:space="preserve">2.2 Relationships</w:t>
      </w:r>
    </w:p>
    <w:p>
      <w:pPr>
        <w:pStyle w:val="FirstParagraph"/>
      </w:pPr>
      <w:r>
        <w:rPr>
          <w:b/>
          <w:bCs/>
        </w:rPr>
        <w:t xml:space="preserve">Survival from cumulative hazard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r>
                <m:t>Λ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</m:e>
              </m:d>
            </m:e>
          </m:d>
        </m:oMath>
      </m:oMathPara>
    </w:p>
    <w:p>
      <w:pPr>
        <w:pStyle w:val="FirstParagraph"/>
      </w:pPr>
      <w:r>
        <w:rPr>
          <w:b/>
          <w:bCs/>
        </w:rPr>
        <w:t xml:space="preserve">Risk from survival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d>
            <m:dPr>
              <m:begChr m:val="["/>
              <m:sepChr m:val=""/>
              <m:endChr m:val="]"/>
              <m:grow/>
            </m:dPr>
            <m:e>
              <m:r>
                <m:t>T</m:t>
              </m:r>
              <m:r>
                <m:rPr>
                  <m:sty m:val="p"/>
                </m:rPr>
                <m:t>≤</m:t>
              </m:r>
              <m:r>
                <m:t>t</m:t>
              </m:r>
            </m:e>
          </m:d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r>
            <m:t>S</m:t>
          </m:r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r>
                <m:t>Λ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</m:e>
              </m:d>
            </m:e>
          </m:d>
        </m:oMath>
      </m:oMathPara>
    </w:p>
    <w:bookmarkEnd w:id="25"/>
    <w:bookmarkStart w:id="26" w:name="kaplan-meier-estimator"/>
    <w:p>
      <w:pPr>
        <w:pStyle w:val="Heading3"/>
      </w:pPr>
      <w:r>
        <w:t xml:space="preserve">2.3 Kaplan-Meier Estimator</w:t>
      </w:r>
    </w:p>
    <w:p>
      <w:pPr>
        <w:pStyle w:val="FirstParagraph"/>
      </w:pPr>
      <w:r>
        <w:rPr>
          <w:b/>
          <w:bCs/>
        </w:rPr>
        <w:t xml:space="preserve">Nonparametric estimator</w:t>
      </w:r>
      <w:r>
        <w:t xml:space="preserve"> </w:t>
      </w:r>
      <w:r>
        <w:t xml:space="preserve">of survival function: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S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≤</m:t>
              </m:r>
              <m:r>
                <m:t>t</m:t>
              </m:r>
            </m:sub>
            <m:sup>
              <m:r>
                <m:t>​</m:t>
              </m:r>
            </m: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are the ordered event times</w:t>
      </w:r>
      <w:r>
        <w:t xml:space="preserve"> </w:t>
      </w:r>
      <w:r>
        <w:t xml:space="preserve">-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number of events at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-</w:t>
      </w:r>
      <w:r>
        <w:t xml:space="preserve"> </w:t>
      </w:r>
      <m:oMath>
        <m:sSub>
          <m:e>
            <m:r>
              <m:t>n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number at risk just before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</w:p>
    <w:p>
      <w:pPr>
        <w:pStyle w:val="BodyText"/>
      </w:pPr>
      <w:r>
        <w:rPr>
          <w:b/>
          <w:bCs/>
        </w:rPr>
        <w:t xml:space="preserve">Assumption</w:t>
      </w:r>
      <w:r>
        <w:t xml:space="preserve">: Censoring is</w:t>
      </w:r>
      <w:r>
        <w:t xml:space="preserve"> </w:t>
      </w:r>
      <w:r>
        <w:rPr>
          <w:b/>
          <w:bCs/>
        </w:rPr>
        <w:t xml:space="preserve">independent</w:t>
      </w:r>
      <w:r>
        <w:t xml:space="preserve"> </w:t>
      </w:r>
      <w:r>
        <w:t xml:space="preserve">of event time (given covariates).</w:t>
      </w:r>
    </w:p>
    <w:p>
      <w:pPr>
        <w:pStyle w:val="BodyText"/>
      </w:pPr>
      <w:r>
        <w:rPr>
          <w:b/>
          <w:bCs/>
        </w:rPr>
        <w:t xml:space="preserve">Kaplan-Meier</w:t>
      </w:r>
      <w:r>
        <w:t xml:space="preserve"> </w:t>
      </w:r>
      <w:r>
        <w:t xml:space="preserve">provides a nonparametric estimate of the survival curve without assuming a parametric model for the hazard.</w:t>
      </w:r>
    </w:p>
    <w:p>
      <w:pPr>
        <w:pStyle w:val="BodyText"/>
      </w:pPr>
      <w:r>
        <w:rPr>
          <w:b/>
          <w:bCs/>
        </w:rPr>
        <w:t xml:space="preserve">Limitation</w:t>
      </w:r>
      <w:r>
        <w:t xml:space="preserve">: Doesn’t adjust for confounders. For causal inference, we need IP weighting or parametric g-formula.</w:t>
      </w:r>
    </w:p>
    <w:bookmarkEnd w:id="26"/>
    <w:bookmarkEnd w:id="27"/>
    <w:bookmarkStart w:id="31" w:name="why-censoring-matters-pp.-252-255"/>
    <w:p>
      <w:pPr>
        <w:pStyle w:val="Heading2"/>
      </w:pPr>
      <w:r>
        <w:t xml:space="preserve">3 17.3 Why Censoring Matters (pp. 252-255)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Censoring</w:t>
      </w:r>
      <w:r>
        <w:t xml:space="preserve"> </w:t>
      </w:r>
      <w:r>
        <w:t xml:space="preserve">creates missing data problems in survival analysis.</w:t>
      </w:r>
    </w:p>
    <w:bookmarkStart w:id="28" w:name="types-of-censoring"/>
    <w:p>
      <w:pPr>
        <w:pStyle w:val="Heading3"/>
      </w:pPr>
      <w:r>
        <w:t xml:space="preserve">3.1 Types of Censoring</w:t>
      </w:r>
    </w:p>
    <w:p>
      <w:pPr>
        <w:pStyle w:val="FirstParagraph"/>
      </w:pPr>
      <w:r>
        <w:rPr>
          <w:b/>
          <w:bCs/>
        </w:rPr>
        <w:t xml:space="preserve">Administrative censoring</w:t>
      </w:r>
      <w:r>
        <w:t xml:space="preserve">: Study ends before all events occur</w:t>
      </w:r>
    </w:p>
    <w:p>
      <w:pPr>
        <w:pStyle w:val="Compact"/>
        <w:numPr>
          <w:ilvl w:val="0"/>
          <w:numId w:val="1003"/>
        </w:numPr>
      </w:pPr>
      <w:r>
        <w:t xml:space="preserve">Predictable, often at a fixed time</w:t>
      </w:r>
    </w:p>
    <w:p>
      <w:pPr>
        <w:pStyle w:val="Compact"/>
        <w:numPr>
          <w:ilvl w:val="0"/>
          <w:numId w:val="1003"/>
        </w:numPr>
      </w:pPr>
      <w:r>
        <w:t xml:space="preserve">Relatively benign if independent of event risk</w:t>
      </w:r>
    </w:p>
    <w:p>
      <w:pPr>
        <w:pStyle w:val="FirstParagraph"/>
      </w:pPr>
      <w:r>
        <w:rPr>
          <w:b/>
          <w:bCs/>
        </w:rPr>
        <w:t xml:space="preserve">Loss to follow-up</w:t>
      </w:r>
      <w:r>
        <w:t xml:space="preserve">: Participants drop out before event or study end</w:t>
      </w:r>
    </w:p>
    <w:p>
      <w:pPr>
        <w:pStyle w:val="Compact"/>
        <w:numPr>
          <w:ilvl w:val="0"/>
          <w:numId w:val="1004"/>
        </w:numPr>
      </w:pPr>
      <w:r>
        <w:t xml:space="preserve">Potentially problematic</w:t>
      </w:r>
    </w:p>
    <w:p>
      <w:pPr>
        <w:pStyle w:val="Compact"/>
        <w:numPr>
          <w:ilvl w:val="0"/>
          <w:numId w:val="1004"/>
        </w:numPr>
      </w:pPr>
      <w:r>
        <w:t xml:space="preserve">May be related to prognosis (informative censoring)</w:t>
      </w:r>
    </w:p>
    <w:p>
      <w:pPr>
        <w:pStyle w:val="FirstParagraph"/>
      </w:pPr>
      <w:r>
        <w:rPr>
          <w:b/>
          <w:bCs/>
        </w:rPr>
        <w:t xml:space="preserve">Competing risks</w:t>
      </w:r>
      <w:r>
        <w:t xml:space="preserve">: Individuals experience a different event that precludes the event of interest</w:t>
      </w:r>
    </w:p>
    <w:p>
      <w:pPr>
        <w:pStyle w:val="Compact"/>
        <w:numPr>
          <w:ilvl w:val="0"/>
          <w:numId w:val="1005"/>
        </w:numPr>
      </w:pPr>
      <w:r>
        <w:t xml:space="preserve">e.g., death from other causes when studying heart attack</w:t>
      </w:r>
    </w:p>
    <w:p>
      <w:pPr>
        <w:pStyle w:val="Compact"/>
        <w:numPr>
          <w:ilvl w:val="0"/>
          <w:numId w:val="1005"/>
        </w:numPr>
      </w:pPr>
      <w:r>
        <w:t xml:space="preserve">Requires special treatment</w:t>
      </w:r>
    </w:p>
    <w:bookmarkEnd w:id="28"/>
    <w:bookmarkStart w:id="30" w:name="independent-censoring-assumption"/>
    <w:p>
      <w:pPr>
        <w:pStyle w:val="Heading3"/>
      </w:pPr>
      <w:r>
        <w:t xml:space="preserve">3.2 Independent Censoring Assumption</w:t>
      </w:r>
    </w:p>
    <w:bookmarkStart w:id="29" w:name="def-independent-censoring"/>
    <w:p>
      <w:pPr>
        <w:pStyle w:val="FirstParagraph"/>
      </w:pPr>
      <w:r>
        <w:rPr>
          <w:b/>
          <w:bCs/>
        </w:rPr>
        <w:t xml:space="preserve">Definition 2 (Independent Censoring)</w:t>
      </w:r>
      <w:r>
        <w:t xml:space="preserve"> </w:t>
      </w:r>
      <w:r>
        <w:t xml:space="preserve">Censoring is</w:t>
      </w:r>
      <w:r>
        <w:t xml:space="preserve"> </w:t>
      </w:r>
      <w:r>
        <w:rPr>
          <w:b/>
          <w:bCs/>
        </w:rPr>
        <w:t xml:space="preserve">independent</w:t>
      </w:r>
      <w:r>
        <w:t xml:space="preserve"> </w:t>
      </w:r>
      <w:r>
        <w:t xml:space="preserve">if:</w:t>
      </w:r>
    </w:p>
    <w:p>
      <w:pPr>
        <w:pStyle w:val="BodyText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⟂</m:t>
          </m:r>
          <m:r>
            <m:t>​</m:t>
          </m:r>
          <m:r>
            <m:t>​</m:t>
          </m:r>
          <m:r>
            <m:t>​</m:t>
          </m:r>
          <m:r>
            <m:rPr>
              <m:sty m:val="p"/>
            </m:rPr>
            <m:t>⟂</m:t>
          </m:r>
          <m:r>
            <m:t>C</m:t>
          </m:r>
          <m:r>
            <m:rPr>
              <m:sty m:val="p"/>
            </m:rPr>
            <m:t>∣</m:t>
          </m:r>
          <m:r>
            <m:t>L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event time,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censoring time,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are measured covariates.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Among individuals with the same covariate values, censoring is unrelated to their (unobserved) event time.</w:t>
      </w:r>
    </w:p>
    <w:bookmarkEnd w:id="29"/>
    <w:p>
      <w:pPr>
        <w:pStyle w:val="BodyText"/>
      </w:pPr>
      <w:r>
        <w:rPr>
          <w:b/>
          <w:bCs/>
        </w:rPr>
        <w:t xml:space="preserve">When violated</w:t>
      </w:r>
      <w:r>
        <w:t xml:space="preserve">: Standard survival methods (Kaplan-Meier, Cox regression) are biased.</w:t>
      </w:r>
    </w:p>
    <w:p>
      <w:pPr>
        <w:pStyle w:val="BodyText"/>
      </w:pPr>
      <w:r>
        <w:rPr>
          <w:b/>
          <w:bCs/>
        </w:rPr>
        <w:t xml:space="preserve">Solution</w:t>
      </w:r>
      <w:r>
        <w:t xml:space="preserve">: Use IP weighting for censoring (Section 17.5).</w:t>
      </w:r>
    </w:p>
    <w:p>
      <w:pPr>
        <w:pStyle w:val="BodyText"/>
      </w:pPr>
      <w:r>
        <w:rPr>
          <w:b/>
          <w:bCs/>
        </w:rPr>
        <w:t xml:space="preserve">Informative censoring</w:t>
      </w:r>
      <w:r>
        <w:t xml:space="preserve">: When censoring is related to prognosis even after adjusting for covariates.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Patients who feel sicker may be more likely to drop out AND more likely to have events. If we can measure</w:t>
      </w:r>
      <w:r>
        <w:t xml:space="preserve"> </w:t>
      </w:r>
      <w:r>
        <w:t xml:space="preserve">“feeling sick”</w:t>
      </w:r>
      <w:r>
        <w:t xml:space="preserve">, we can adjust. If not, we have a problem.</w:t>
      </w:r>
    </w:p>
    <w:p>
      <w:pPr>
        <w:pStyle w:val="BodyText"/>
      </w:pPr>
      <w:r>
        <w:rPr>
          <w:b/>
          <w:bCs/>
        </w:rPr>
        <w:t xml:space="preserve">Practical approach</w:t>
      </w:r>
      <w:r>
        <w:t xml:space="preserve">: Measure as many predictors of censoring as possible, then assume independence given those predictors.</w:t>
      </w:r>
    </w:p>
    <w:bookmarkEnd w:id="30"/>
    <w:bookmarkEnd w:id="31"/>
    <w:bookmarkStart w:id="35" w:name="the-hazard-ratio-pp.-255-257"/>
    <w:p>
      <w:pPr>
        <w:pStyle w:val="Heading2"/>
      </w:pPr>
      <w:r>
        <w:t xml:space="preserve">4 17.4 The Hazard Ratio (pp. 255-257)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hazard ratio</w:t>
      </w:r>
      <w:r>
        <w:t xml:space="preserve"> </w:t>
      </w:r>
      <w:r>
        <w:t xml:space="preserve">is commonly used to quantify treatment effects in survival analysis.</w:t>
      </w:r>
    </w:p>
    <w:bookmarkStart w:id="33" w:name="definition"/>
    <w:p>
      <w:pPr>
        <w:pStyle w:val="Heading3"/>
      </w:pPr>
      <w:r>
        <w:t xml:space="preserve">4.1 Definition</w:t>
      </w:r>
    </w:p>
    <w:bookmarkStart w:id="32" w:name="def-hazard-ratio"/>
    <w:p>
      <w:pPr>
        <w:pStyle w:val="FirstParagraph"/>
      </w:pPr>
      <w:r>
        <w:rPr>
          <w:b/>
          <w:bCs/>
        </w:rPr>
        <w:t xml:space="preserve">Definition 3 (Hazard Ratio)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hazard ratio</w:t>
      </w:r>
      <w:r>
        <w:t xml:space="preserve"> </w:t>
      </w:r>
      <w:r>
        <w:t xml:space="preserve">comparing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  <m:r>
          <m:rPr>
            <m:sty m:val="p"/>
          </m:rPr>
          <m:t>′</m:t>
        </m:r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r>
            <m:t>H</m:t>
          </m:r>
          <m:sSup>
            <m:e>
              <m:r>
                <m:t>R</m:t>
              </m:r>
            </m:e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′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λ</m:t>
                  </m:r>
                </m:e>
                <m:sup>
                  <m:r>
                    <m:t>a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</m:e>
              </m:d>
            </m:num>
            <m:den>
              <m:sSup>
                <m:e>
                  <m:r>
                    <m:t>λ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′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p>
          <m:e>
            <m:r>
              <m:t>λ</m:t>
            </m:r>
          </m:e>
          <m:sup>
            <m:r>
              <m:t>a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hazard function under treatment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Cox proportional hazards model</w:t>
      </w:r>
      <w:r>
        <w:t xml:space="preserve">: Assumes</w:t>
      </w:r>
      <w:r>
        <w:t xml:space="preserve"> </w:t>
      </w:r>
      <m:oMath>
        <m:r>
          <m:t>H</m:t>
        </m:r>
        <m:sSup>
          <m:e>
            <m:r>
              <m:t>R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a</m:t>
            </m:r>
            <m:r>
              <m:rPr>
                <m:sty m:val="p"/>
              </m:rPr>
              <m:t>′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H</m:t>
        </m:r>
        <m:sSup>
          <m:e>
            <m:r>
              <m:t>R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a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(constant over time).</w:t>
      </w:r>
    </w:p>
    <w:bookmarkEnd w:id="32"/>
    <w:bookmarkEnd w:id="33"/>
    <w:bookmarkStart w:id="34" w:name="interpretation-challenges"/>
    <w:p>
      <w:pPr>
        <w:pStyle w:val="Heading3"/>
      </w:pPr>
      <w:r>
        <w:t xml:space="preserve">4.2 Interpretation Challenges</w:t>
      </w:r>
    </w:p>
    <w:p>
      <w:pPr>
        <w:pStyle w:val="FirstParagraph"/>
      </w:pPr>
      <w:r>
        <w:rPr>
          <w:b/>
          <w:bCs/>
        </w:rPr>
        <w:t xml:space="preserve">Collapsibility</w:t>
      </w:r>
      <w:r>
        <w:t xml:space="preserve">: Unlike risk differences and risk ratios, hazard ratios are</w:t>
      </w:r>
      <w:r>
        <w:t xml:space="preserve"> </w:t>
      </w:r>
      <w:r>
        <w:rPr>
          <w:b/>
          <w:bCs/>
        </w:rPr>
        <w:t xml:space="preserve">non-collapsible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Marginal HR</w:t>
      </w:r>
      <w:r>
        <w:t xml:space="preserve"> </w:t>
      </w:r>
      <m:oMath>
        <m:r>
          <m:rPr>
            <m:sty m:val="p"/>
          </m:rPr>
          <m:t>≠</m:t>
        </m:r>
      </m:oMath>
      <w:r>
        <w:t xml:space="preserve"> </w:t>
      </w:r>
      <w:r>
        <w:t xml:space="preserve">average of conditional HRs</w:t>
      </w:r>
    </w:p>
    <w:p>
      <w:pPr>
        <w:pStyle w:val="Compact"/>
        <w:numPr>
          <w:ilvl w:val="0"/>
          <w:numId w:val="1006"/>
        </w:numPr>
      </w:pPr>
      <w:r>
        <w:t xml:space="preserve">Adjusted HR from Cox model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causal marginal effect</w:t>
      </w:r>
    </w:p>
    <w:p>
      <w:pPr>
        <w:pStyle w:val="Compact"/>
        <w:numPr>
          <w:ilvl w:val="0"/>
          <w:numId w:val="1006"/>
        </w:numPr>
      </w:pPr>
      <w:r>
        <w:t xml:space="preserve">Conditional on covariates, HR has complex interpretation</w:t>
      </w:r>
    </w:p>
    <w:p>
      <w:pPr>
        <w:pStyle w:val="FirstParagraph"/>
      </w:pPr>
      <w:r>
        <w:rPr>
          <w:b/>
          <w:bCs/>
        </w:rPr>
        <w:t xml:space="preserve">Built-in selection bias</w:t>
      </w:r>
      <w:r>
        <w:t xml:space="preserve">: Hazards condition on survival to time</w:t>
      </w:r>
      <w:r>
        <w:t xml:space="preserve"> </w:t>
      </w:r>
      <m:oMath>
        <m:r>
          <m:t>t</m:t>
        </m:r>
      </m:oMath>
      <w:r>
        <w:t xml:space="preserve">, creating selection bias when effects are heterogeneous.</w:t>
      </w:r>
    </w:p>
    <w:p>
      <w:pPr>
        <w:pStyle w:val="BodyText"/>
      </w:pPr>
      <w:r>
        <w:rPr>
          <w:b/>
          <w:bCs/>
        </w:rPr>
        <w:t xml:space="preserve">Why hazard ratios are tricky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Non-collapsibility</w:t>
      </w:r>
      <w:r>
        <w:t xml:space="preserve">: Even under no confounding, adjusted HR</w:t>
      </w:r>
      <w:r>
        <w:t xml:space="preserve"> </w:t>
      </w:r>
      <m:oMath>
        <m:r>
          <m:rPr>
            <m:sty m:val="p"/>
          </m:rPr>
          <m:t>≠</m:t>
        </m:r>
      </m:oMath>
      <w:r>
        <w:t xml:space="preserve"> </w:t>
      </w:r>
      <w:r>
        <w:t xml:space="preserve">unadjusted HR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Selection bias</w:t>
      </w:r>
      <w:r>
        <w:t xml:space="preserve">: By conditioning on</w:t>
      </w:r>
      <w:r>
        <w:t xml:space="preserve"> </w:t>
      </w:r>
      <m:oMath>
        <m:r>
          <m:t>T</m:t>
        </m:r>
        <m:r>
          <m:rPr>
            <m:sty m:val="p"/>
          </m:rPr>
          <m:t>≥</m:t>
        </m:r>
        <m:r>
          <m:t>t</m:t>
        </m:r>
      </m:oMath>
      <w:r>
        <w:t xml:space="preserve">, we select a subset of the population that changes over time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No causal interpretation</w:t>
      </w:r>
      <w:r>
        <w:t xml:space="preserve">: The HR from a Cox model is not generally a causal parameter</w:t>
      </w:r>
    </w:p>
    <w:p>
      <w:pPr>
        <w:pStyle w:val="FirstParagraph"/>
      </w:pPr>
      <w:r>
        <w:rPr>
          <w:b/>
          <w:bCs/>
        </w:rPr>
        <w:t xml:space="preserve">Better approach for causal inference</w:t>
      </w:r>
      <w:r>
        <w:t xml:space="preserve">: Focus on</w:t>
      </w:r>
      <w:r>
        <w:t xml:space="preserve"> </w:t>
      </w:r>
      <w:r>
        <w:rPr>
          <w:b/>
          <w:bCs/>
        </w:rPr>
        <w:t xml:space="preserve">causal risk differences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causal risk ratios</w:t>
      </w:r>
      <w:r>
        <w:t xml:space="preserve">, not hazard ratios.</w:t>
      </w:r>
    </w:p>
    <w:bookmarkEnd w:id="34"/>
    <w:bookmarkEnd w:id="35"/>
    <w:bookmarkStart w:id="40" w:name="X231c47526745e472bbb898d3bd1c2f017e84c56"/>
    <w:p>
      <w:pPr>
        <w:pStyle w:val="Heading2"/>
      </w:pPr>
      <w:r>
        <w:t xml:space="preserve">5 17.5 IP Weighting of Survival Curves (pp. 257-260)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use</w:t>
      </w:r>
      <w:r>
        <w:t xml:space="preserve"> </w:t>
      </w:r>
      <w:r>
        <w:rPr>
          <w:b/>
          <w:bCs/>
        </w:rPr>
        <w:t xml:space="preserve">IP weighting</w:t>
      </w:r>
      <w:r>
        <w:t xml:space="preserve"> </w:t>
      </w:r>
      <w:r>
        <w:t xml:space="preserve">to estimate causal survival curves.</w:t>
      </w:r>
    </w:p>
    <w:bookmarkStart w:id="37" w:name="causal-survival-curve"/>
    <w:p>
      <w:pPr>
        <w:pStyle w:val="Heading3"/>
      </w:pPr>
      <w:r>
        <w:t xml:space="preserve">5.1 Causal Survival Curve</w:t>
      </w:r>
    </w:p>
    <w:bookmarkStart w:id="36" w:name="def-causal-survival"/>
    <w:p>
      <w:pPr>
        <w:pStyle w:val="FirstParagraph"/>
      </w:pPr>
      <w:r>
        <w:rPr>
          <w:b/>
          <w:bCs/>
        </w:rPr>
        <w:t xml:space="preserve">Definition 4 (Causal Survival Function)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causal survival function</w:t>
      </w:r>
      <w:r>
        <w:t xml:space="preserve"> </w:t>
      </w:r>
      <w:r>
        <w:t xml:space="preserve">under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S</m:t>
              </m:r>
            </m:e>
            <m:sup>
              <m:r>
                <m:t>a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Pr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T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&gt;</m:t>
              </m:r>
              <m:r>
                <m:t>t</m:t>
              </m:r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p>
          <m:e>
            <m:r>
              <m:t>T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is the potential event time under treatment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Causal risk</w:t>
      </w:r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T</m:t>
                </m:r>
              </m:e>
              <m:sup>
                <m:r>
                  <m:t>a</m:t>
                </m:r>
              </m:sup>
            </m:sSup>
            <m:r>
              <m:rPr>
                <m:sty m:val="p"/>
              </m:rPr>
              <m:t>≤</m:t>
            </m:r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p>
          <m:e>
            <m:r>
              <m:t>S</m:t>
            </m:r>
          </m:e>
          <m:sup>
            <m:r>
              <m:t>a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</w:p>
    <w:bookmarkEnd w:id="36"/>
    <w:bookmarkEnd w:id="37"/>
    <w:bookmarkStart w:id="38" w:name="ip-weighted-kaplan-meier"/>
    <w:p>
      <w:pPr>
        <w:pStyle w:val="Heading3"/>
      </w:pPr>
      <w:r>
        <w:t xml:space="preserve">5.2 IP Weighted Kaplan-Meier</w:t>
      </w:r>
    </w:p>
    <w:p>
      <w:pPr>
        <w:pStyle w:val="FirstParagraph"/>
      </w:pPr>
      <w:r>
        <w:rPr>
          <w:b/>
          <w:bCs/>
        </w:rPr>
        <w:t xml:space="preserve">Goal</w:t>
      </w:r>
      <w:r>
        <w:t xml:space="preserve">: Estimate</w:t>
      </w:r>
      <w:r>
        <w:t xml:space="preserve"> </w:t>
      </w:r>
      <m:oMath>
        <m:sSup>
          <m:e>
            <m:r>
              <m:t>S</m:t>
            </m:r>
          </m:e>
          <m:sup>
            <m:r>
              <m:t>a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adjusting for confounding.</w:t>
      </w:r>
    </w:p>
    <w:p>
      <w:pPr>
        <w:pStyle w:val="BodyText"/>
      </w:pPr>
      <w:r>
        <w:rPr>
          <w:b/>
          <w:bCs/>
        </w:rPr>
        <w:t xml:space="preserve">Method</w:t>
      </w:r>
      <w:r>
        <w:t xml:space="preserve">: IP weighted Kaplan-Meier estimator</w:t>
      </w:r>
    </w:p>
    <w:p>
      <w:pPr>
        <w:pStyle w:val="Compact"/>
        <w:numPr>
          <w:ilvl w:val="0"/>
          <w:numId w:val="1008"/>
        </w:numPr>
      </w:pPr>
      <w:r>
        <w:t xml:space="preserve">Compute IP weights for treatment:</w:t>
      </w:r>
      <w:r>
        <w:t xml:space="preserve"> </w:t>
      </w:r>
      <m:oMath>
        <m:sSup>
          <m:e>
            <m:r>
              <m:t>W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L</m:t>
                </m:r>
              </m:e>
            </m:d>
          </m:den>
        </m:f>
      </m:oMath>
    </w:p>
    <w:p>
      <w:pPr>
        <w:pStyle w:val="Compact"/>
        <w:numPr>
          <w:ilvl w:val="0"/>
          <w:numId w:val="1008"/>
        </w:numPr>
      </w:pPr>
      <w:r>
        <w:t xml:space="preserve">Apply weighted Kaplan-Meier: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acc>
                <m:accPr>
                  <m:chr m:val="̂"/>
                </m:accPr>
                <m:e>
                  <m:r>
                    <m:t>S</m:t>
                  </m:r>
                </m:e>
              </m:acc>
            </m:e>
            <m:sup>
              <m:r>
                <m:t>a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≤</m:t>
              </m:r>
              <m:r>
                <m:t>t</m:t>
              </m:r>
            </m:sub>
            <m:sup>
              <m:r>
                <m:t>​</m:t>
              </m:r>
            </m: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nary>
                        <m:naryPr>
                          <m:chr m:val="∑"/>
                          <m:limLoc m:val="undOvr"/>
                          <m:subHide m:val="off"/>
                          <m:supHide m:val="on"/>
                        </m:naryPr>
                        <m:sub>
                          <m:r>
                            <m:t>j</m:t>
                          </m:r>
                          <m:r>
                            <m:rPr>
                              <m:sty m:val="p"/>
                            </m:rPr>
                            <m:t>:</m:t>
                          </m:r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a</m:t>
                          </m:r>
                        </m:sub>
                        <m:sup>
                          <m:r>
                            <m:t>​</m:t>
                          </m:r>
                        </m:sup>
                        <m:e>
                          <m:sSubSup>
                            <m:e>
                              <m:r>
                                <m:t>W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  <m:sup>
                              <m:r>
                                <m:t>A</m:t>
                              </m:r>
                            </m:sup>
                          </m:sSubSup>
                        </m:e>
                      </m:nary>
                      <m:r>
                        <m:t>I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sSub>
                            <m:e>
                              <m:r>
                                <m:t>t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,</m:t>
                          </m:r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e>
                      </m:d>
                    </m:num>
                    <m:den>
                      <m:nary>
                        <m:naryPr>
                          <m:chr m:val="∑"/>
                          <m:limLoc m:val="undOvr"/>
                          <m:subHide m:val="off"/>
                          <m:supHide m:val="on"/>
                        </m:naryPr>
                        <m:sub>
                          <m:r>
                            <m:t>j</m:t>
                          </m:r>
                          <m:r>
                            <m:rPr>
                              <m:sty m:val="p"/>
                            </m:rPr>
                            <m:t>:</m:t>
                          </m:r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a</m:t>
                          </m:r>
                        </m:sub>
                        <m:sup>
                          <m:r>
                            <m:t>​</m:t>
                          </m:r>
                        </m:sup>
                        <m:e>
                          <m:sSubSup>
                            <m:e>
                              <m:r>
                                <m:t>W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  <m:sup>
                              <m:r>
                                <m:t>A</m:t>
                              </m:r>
                            </m:sup>
                          </m:sSubSup>
                        </m:e>
                      </m:nary>
                      <m:r>
                        <m:t>I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≥</m:t>
                          </m:r>
                          <m:sSub>
                            <m:e>
                              <m:r>
                                <m:t>t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e>
          </m:nary>
        </m:oMath>
      </m:oMathPara>
    </w:p>
    <w:p>
      <w:pPr>
        <w:pStyle w:val="FirstParagraph"/>
      </w:pPr>
      <w:r>
        <w:rPr>
          <w:b/>
          <w:bCs/>
        </w:rPr>
        <w:t xml:space="preserve">Result</w:t>
      </w:r>
      <w:r>
        <w:t xml:space="preserve">: Estimate of causal survival curve under treatment</w:t>
      </w:r>
      <w:r>
        <w:t xml:space="preserve"> </w:t>
      </w:r>
      <m:oMath>
        <m:r>
          <m:t>a</m:t>
        </m:r>
      </m:oMath>
      <w:r>
        <w:t xml:space="preserve">.</w:t>
      </w:r>
    </w:p>
    <w:bookmarkEnd w:id="38"/>
    <w:bookmarkStart w:id="39" w:name="handling-censoring"/>
    <w:p>
      <w:pPr>
        <w:pStyle w:val="Heading3"/>
      </w:pPr>
      <w:r>
        <w:t xml:space="preserve">5.3 Handling Censoring</w:t>
      </w:r>
    </w:p>
    <w:p>
      <w:pPr>
        <w:pStyle w:val="FirstParagraph"/>
      </w:pPr>
      <w:r>
        <w:rPr>
          <w:b/>
          <w:bCs/>
        </w:rPr>
        <w:t xml:space="preserve">Joint weights</w:t>
      </w:r>
      <w:r>
        <w:t xml:space="preserve"> </w:t>
      </w:r>
      <w:r>
        <w:t xml:space="preserve">for treatment and censoring: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W</m:t>
              </m:r>
            </m:e>
            <m:sub>
              <m:r>
                <m:t>i</m:t>
              </m:r>
            </m:sub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C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C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t>t</m:t>
                  </m:r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L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t</m:t>
                      </m:r>
                    </m:e>
                  </m:d>
                </m:e>
              </m: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represents the history of being at risk up to time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Stabilized weights</w:t>
      </w:r>
      <w:r>
        <w:t xml:space="preserve"> </w:t>
      </w:r>
      <w:r>
        <w:t xml:space="preserve">can improve stability: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sSup>
            <m:e>
              <m:r>
                <m:t>W</m:t>
              </m:r>
            </m:e>
            <m:sup>
              <m:r>
                <m:t>A</m:t>
              </m:r>
              <m:r>
                <m:rPr>
                  <m:sty m:val="p"/>
                </m:rPr>
                <m:t>,</m:t>
              </m:r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L</m:t>
                  </m:r>
                </m:e>
              </m:d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&gt;</m:t>
                  </m:r>
                  <m:r>
                    <m:t>t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</m:e>
              </m:d>
            </m:num>
            <m:den>
              <m:r>
                <m:rPr>
                  <m:sty m:val="p"/>
                </m:rPr>
                <m:t>Pr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&gt;</m:t>
                  </m:r>
                  <m:r>
                    <m:t>t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L</m:t>
                  </m:r>
                  <m:r>
                    <m:rPr>
                      <m:sty m:val="p"/>
                    </m:rPr>
                    <m:t>,</m:t>
                  </m:r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t</m:t>
                      </m:r>
                    </m:e>
                  </m:d>
                </m:e>
              </m:d>
            </m:den>
          </m:f>
        </m:oMath>
      </m:oMathPara>
    </w:p>
    <w:p>
      <w:pPr>
        <w:pStyle w:val="FirstParagraph"/>
      </w:pPr>
      <w:r>
        <w:rPr>
          <w:b/>
          <w:bCs/>
        </w:rPr>
        <w:t xml:space="preserve">Time-dependent weights</w:t>
      </w:r>
      <w:r>
        <w:t xml:space="preserve">: Censoring weights can change over time if censoring depends on time-varying covariates or outcome history.</w:t>
      </w:r>
    </w:p>
    <w:p>
      <w:pPr>
        <w:pStyle w:val="BodyText"/>
      </w:pPr>
      <w:r>
        <w:rPr>
          <w:b/>
          <w:bCs/>
        </w:rPr>
        <w:t xml:space="preserve">Estimation</w:t>
      </w:r>
      <w:r>
        <w:t xml:space="preserve">:</w:t>
      </w:r>
    </w:p>
    <w:p>
      <w:pPr>
        <w:pStyle w:val="Compact"/>
        <w:numPr>
          <w:ilvl w:val="0"/>
          <w:numId w:val="1009"/>
        </w:numPr>
      </w:pPr>
      <w:r>
        <w:t xml:space="preserve">Model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C</m:t>
            </m:r>
            <m:r>
              <m:rPr>
                <m:sty m:val="p"/>
              </m:rPr>
              <m:t>&gt;</m:t>
            </m:r>
            <m:r>
              <m:t>t</m:t>
            </m:r>
            <m:r>
              <m:rPr>
                <m:sty m:val="p"/>
              </m:rPr>
              <m:t>∣</m:t>
            </m:r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t>Y</m:t>
                </m:r>
              </m:e>
            </m:acc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e>
        </m:d>
      </m:oMath>
      <w:r>
        <w:t xml:space="preserve"> </w:t>
      </w:r>
      <w:r>
        <w:t xml:space="preserve">using pooled logistic regression</w:t>
      </w:r>
    </w:p>
    <w:p>
      <w:pPr>
        <w:pStyle w:val="Compact"/>
        <w:numPr>
          <w:ilvl w:val="0"/>
          <w:numId w:val="1009"/>
        </w:numPr>
      </w:pPr>
      <w:r>
        <w:t xml:space="preserve">For each individual at each time, compute censoring probability</w:t>
      </w:r>
    </w:p>
    <w:p>
      <w:pPr>
        <w:pStyle w:val="Compact"/>
        <w:numPr>
          <w:ilvl w:val="0"/>
          <w:numId w:val="1009"/>
        </w:numPr>
      </w:pPr>
      <w:r>
        <w:t xml:space="preserve">Create weights as product of treatment weights and censoring weights</w:t>
      </w:r>
    </w:p>
    <w:p>
      <w:pPr>
        <w:pStyle w:val="Compact"/>
        <w:numPr>
          <w:ilvl w:val="0"/>
          <w:numId w:val="1009"/>
        </w:numPr>
      </w:pPr>
      <w:r>
        <w:t xml:space="preserve">Apply weighted Kaplan-Meier</w:t>
      </w:r>
    </w:p>
    <w:p>
      <w:pPr>
        <w:pStyle w:val="FirstParagraph"/>
      </w:pPr>
      <w:r>
        <w:t xml:space="preserve">This is implemented in various R packages (e.g.,</w:t>
      </w:r>
      <w:r>
        <w:t xml:space="preserve"> </w:t>
      </w:r>
      <w:r>
        <w:rPr>
          <w:rStyle w:val="VerbatimChar"/>
        </w:rPr>
        <w:t xml:space="preserve">ipw</w:t>
      </w:r>
      <w:r>
        <w:t xml:space="preserve">,</w:t>
      </w:r>
      <w:r>
        <w:t xml:space="preserve"> </w:t>
      </w:r>
      <w:r>
        <w:rPr>
          <w:rStyle w:val="VerbatimChar"/>
        </w:rPr>
        <w:t xml:space="preserve">WeightIt</w:t>
      </w:r>
      <w:r>
        <w:t xml:space="preserve">).</w:t>
      </w:r>
    </w:p>
    <w:bookmarkEnd w:id="39"/>
    <w:bookmarkEnd w:id="40"/>
    <w:bookmarkStart w:id="43" w:name="Xda9a4306861a01672ce3c19c1aaf8d7a9003a1c"/>
    <w:p>
      <w:pPr>
        <w:pStyle w:val="Heading2"/>
      </w:pPr>
      <w:r>
        <w:t xml:space="preserve">6 17.6 The Parametric G-Formula for Survival Data (pp. 260-262)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parametric g-formula</w:t>
      </w:r>
      <w:r>
        <w:t xml:space="preserve"> </w:t>
      </w:r>
      <w:r>
        <w:t xml:space="preserve">can also be used for survival outcomes.</w:t>
      </w:r>
    </w:p>
    <w:bookmarkStart w:id="41" w:name="discrete-time-approach"/>
    <w:p>
      <w:pPr>
        <w:pStyle w:val="Heading3"/>
      </w:pPr>
      <w:r>
        <w:t xml:space="preserve">6.1 Discrete-Time Approach</w:t>
      </w:r>
    </w:p>
    <w:p>
      <w:pPr>
        <w:pStyle w:val="FirstParagraph"/>
      </w:pPr>
      <w:r>
        <w:rPr>
          <w:b/>
          <w:bCs/>
        </w:rPr>
        <w:t xml:space="preserve">Model</w:t>
      </w:r>
      <w:r>
        <w:t xml:space="preserve">: Hazard at each time point</w:t>
      </w:r>
      <w:r>
        <w:t xml:space="preserve"> </w:t>
      </w:r>
      <m:oMath>
        <m:r>
          <m:t>t</m:t>
        </m:r>
      </m:oMath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d>
            <m:dPr>
              <m:begChr m:val="["/>
              <m:sepChr m:val=""/>
              <m:endChr m:val="]"/>
              <m:grow/>
            </m:dPr>
            <m:e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∣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L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expit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α</m:t>
                  </m:r>
                </m:e>
                <m:sub>
                  <m:r>
                    <m:t>0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α</m:t>
                  </m:r>
                </m:e>
                <m:sub>
                  <m:r>
                    <m:t>1</m:t>
                  </m:r>
                </m:sub>
              </m:sSub>
              <m:r>
                <m:t>A</m:t>
              </m:r>
              <m:r>
                <m:rPr>
                  <m:sty m:val="p"/>
                </m:rPr>
                <m:t>+</m:t>
              </m:r>
              <m:sSubSup>
                <m:e>
                  <m:r>
                    <m:t>α</m:t>
                  </m:r>
                </m:e>
                <m:sub>
                  <m:r>
                    <m:t>2</m:t>
                  </m:r>
                </m:sub>
                <m:sup>
                  <m:r>
                    <m:rPr>
                      <m:sty m:val="p"/>
                    </m:rPr>
                    <m:t>⊤</m:t>
                  </m:r>
                </m:sup>
              </m:sSubSup>
              <m:r>
                <m:t>L</m:t>
              </m:r>
            </m:e>
          </m:d>
        </m:oMath>
      </m:oMathPara>
    </w:p>
    <w:p>
      <w:pPr>
        <w:pStyle w:val="FirstParagraph"/>
      </w:pPr>
      <w:r>
        <w:t xml:space="preserve">This can be fit using</w:t>
      </w:r>
      <w:r>
        <w:t xml:space="preserve"> </w:t>
      </w:r>
      <w:r>
        <w:rPr>
          <w:b/>
          <w:bCs/>
        </w:rPr>
        <w:t xml:space="preserve">pooled logistic regression</w:t>
      </w:r>
      <w:r>
        <w:t xml:space="preserve">:</w:t>
      </w:r>
    </w:p>
    <w:p>
      <w:pPr>
        <w:pStyle w:val="Compact"/>
        <w:numPr>
          <w:ilvl w:val="0"/>
          <w:numId w:val="1010"/>
        </w:numPr>
      </w:pPr>
      <w:r>
        <w:t xml:space="preserve">Create one record per person per time period</w:t>
      </w:r>
    </w:p>
    <w:p>
      <w:pPr>
        <w:pStyle w:val="Compact"/>
        <w:numPr>
          <w:ilvl w:val="0"/>
          <w:numId w:val="1010"/>
        </w:numPr>
      </w:pPr>
      <w:r>
        <w:t xml:space="preserve">Include time as a predictor (e.g., dummy variables for each</w:t>
      </w:r>
      <w:r>
        <w:t xml:space="preserve"> </w:t>
      </w:r>
      <m:oMath>
        <m:r>
          <m:t>t</m:t>
        </m:r>
      </m:oMath>
      <w:r>
        <w:t xml:space="preserve">)</w:t>
      </w:r>
    </w:p>
    <w:p>
      <w:pPr>
        <w:pStyle w:val="Compact"/>
        <w:numPr>
          <w:ilvl w:val="0"/>
          <w:numId w:val="1010"/>
        </w:numPr>
      </w:pPr>
      <w:r>
        <w:t xml:space="preserve">Fit logistic regression</w:t>
      </w:r>
    </w:p>
    <w:p>
      <w:pPr>
        <w:pStyle w:val="FirstParagraph"/>
      </w:pPr>
      <w:r>
        <w:rPr>
          <w:b/>
          <w:bCs/>
        </w:rPr>
        <w:t xml:space="preserve">G-formula algorithm</w:t>
      </w:r>
      <w:r>
        <w:t xml:space="preserve">:</w:t>
      </w:r>
    </w:p>
    <w:p>
      <w:pPr>
        <w:pStyle w:val="Compact"/>
        <w:numPr>
          <w:ilvl w:val="0"/>
          <w:numId w:val="1011"/>
        </w:numPr>
      </w:pPr>
      <w:r>
        <w:t xml:space="preserve">Fit pooled logistic model for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T</m:t>
            </m:r>
            <m:r>
              <m:rPr>
                <m:sty m:val="p"/>
              </m:rPr>
              <m:t>=</m:t>
            </m:r>
            <m:r>
              <m:t>t</m:t>
            </m:r>
            <m:r>
              <m:rPr>
                <m:sty m:val="p"/>
              </m:rPr>
              <m:t>∣</m:t>
            </m:r>
            <m:r>
              <m:t>T</m:t>
            </m:r>
            <m:r>
              <m:rPr>
                <m:sty m:val="p"/>
              </m:rPr>
              <m:t>≥</m:t>
            </m:r>
            <m:r>
              <m:t>t</m:t>
            </m:r>
            <m:r>
              <m:rPr>
                <m:sty m:val="p"/>
              </m:rPr>
              <m:t>,</m:t>
            </m:r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</m:e>
        </m:d>
      </m:oMath>
    </w:p>
    <w:p>
      <w:pPr>
        <w:pStyle w:val="Compact"/>
        <w:numPr>
          <w:ilvl w:val="0"/>
          <w:numId w:val="1011"/>
        </w:numPr>
      </w:pPr>
      <w:r>
        <w:t xml:space="preserve">For each individual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each time</w:t>
      </w:r>
      <w:r>
        <w:t xml:space="preserve"> </w:t>
      </w:r>
      <m:oMath>
        <m:r>
          <m:t>t</m:t>
        </m:r>
      </m:oMath>
      <w:r>
        <w:t xml:space="preserve">:</w:t>
      </w:r>
    </w:p>
    <w:p>
      <w:pPr>
        <w:pStyle w:val="Compact"/>
        <w:numPr>
          <w:ilvl w:val="1"/>
          <w:numId w:val="1012"/>
        </w:numPr>
      </w:pPr>
      <w:r>
        <w:t xml:space="preserve">Predict</w:t>
      </w:r>
      <w:r>
        <w:t xml:space="preserve"> </w:t>
      </w:r>
      <m:oMath>
        <m:sSubSup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i</m:t>
            </m:r>
            <m:r>
              <m:t>t</m:t>
            </m:r>
          </m:sub>
          <m:sup>
            <m:r>
              <m:t>a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T</m:t>
            </m:r>
            <m:r>
              <m:rPr>
                <m:sty m:val="p"/>
              </m:rPr>
              <m:t>=</m:t>
            </m:r>
            <m:r>
              <m:t>t</m:t>
            </m:r>
            <m:r>
              <m:rPr>
                <m:sty m:val="p"/>
              </m:rPr>
              <m:t>∣</m:t>
            </m:r>
            <m:r>
              <m:t>T</m:t>
            </m:r>
            <m:r>
              <m:rPr>
                <m:sty m:val="p"/>
              </m:rPr>
              <m:t>≥</m:t>
            </m:r>
            <m:r>
              <m:t>t</m:t>
            </m:r>
            <m:r>
              <m:rPr>
                <m:sty m:val="p"/>
              </m:rPr>
              <m:t>,</m:t>
            </m:r>
            <m:r>
              <m:t>A</m:t>
            </m:r>
            <m:r>
              <m:rPr>
                <m:sty m:val="p"/>
              </m:rPr>
              <m:t>=</m:t>
            </m:r>
            <m:r>
              <m:t>a</m:t>
            </m:r>
            <m:r>
              <m:rPr>
                <m:sty m:val="p"/>
              </m:rPr>
              <m:t>,</m:t>
            </m:r>
            <m:sSub>
              <m:e>
                <m:r>
                  <m:t>L</m:t>
                </m:r>
              </m:e>
              <m:sub>
                <m:r>
                  <m:t>i</m:t>
                </m:r>
              </m:sub>
            </m:sSub>
          </m:e>
        </m:d>
      </m:oMath>
    </w:p>
    <w:p>
      <w:pPr>
        <w:pStyle w:val="Compact"/>
        <w:numPr>
          <w:ilvl w:val="0"/>
          <w:numId w:val="1011"/>
        </w:numPr>
      </w:pPr>
      <w:r>
        <w:t xml:space="preserve">Compute survival probabilities:</w:t>
      </w:r>
    </w:p>
    <w:p>
      <w:pPr>
        <w:pStyle w:val="Compact"/>
        <w:numPr>
          <w:ilvl w:val="1"/>
          <w:numId w:val="1013"/>
        </w:numPr>
      </w:pPr>
      <m:oMath>
        <m:sSubSup>
          <m:e>
            <m:acc>
              <m:accPr>
                <m:chr m:val="̂"/>
              </m:accPr>
              <m:e>
                <m:r>
                  <m:t>S</m:t>
                </m:r>
              </m:e>
            </m:acc>
          </m:e>
          <m:sub>
            <m:r>
              <m:t>i</m:t>
            </m:r>
          </m:sub>
          <m:sup>
            <m:r>
              <m:t>a</m:t>
            </m:r>
          </m:sup>
        </m:sSub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s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t</m:t>
            </m:r>
          </m: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bSup>
                  <m:e>
                    <m:acc>
                      <m:accPr>
                        <m:chr m:val="̂"/>
                      </m:accPr>
                      <m:e>
                        <m:r>
                          <m:t>p</m:t>
                        </m:r>
                      </m:e>
                    </m:acc>
                  </m:e>
                  <m:sub>
                    <m:r>
                      <m:t>i</m:t>
                    </m:r>
                    <m:r>
                      <m:t>s</m:t>
                    </m:r>
                  </m:sub>
                  <m:sup>
                    <m:r>
                      <m:t>a</m:t>
                    </m:r>
                  </m:sup>
                </m:sSubSup>
              </m:e>
            </m:d>
          </m:e>
        </m:nary>
      </m:oMath>
    </w:p>
    <w:p>
      <w:pPr>
        <w:pStyle w:val="Compact"/>
        <w:numPr>
          <w:ilvl w:val="0"/>
          <w:numId w:val="1011"/>
        </w:numPr>
      </w:pPr>
      <w:r>
        <w:t xml:space="preserve">Average over individuals:</w:t>
      </w:r>
    </w:p>
    <w:p>
      <w:pPr>
        <w:pStyle w:val="Compact"/>
        <w:numPr>
          <w:ilvl w:val="1"/>
          <w:numId w:val="1014"/>
        </w:numPr>
      </w:pPr>
      <m:oMath>
        <m:sSup>
          <m:e>
            <m:acc>
              <m:accPr>
                <m:chr m:val="̂"/>
              </m:accPr>
              <m:e>
                <m:r>
                  <m:t>S</m:t>
                </m:r>
              </m:e>
            </m:acc>
          </m:e>
          <m:sup>
            <m:r>
              <m:t>a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Sup>
              <m:e>
                <m:acc>
                  <m:accPr>
                    <m:chr m:val="̂"/>
                  </m:accPr>
                  <m:e>
                    <m:r>
                      <m:t>S</m:t>
                    </m:r>
                  </m:e>
                </m:acc>
              </m:e>
              <m:sub>
                <m:r>
                  <m:t>i</m:t>
                </m:r>
              </m:sub>
              <m:sup>
                <m:r>
                  <m:t>a</m:t>
                </m:r>
              </m:sup>
            </m:sSubSup>
          </m:e>
        </m:nary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</w:p>
    <w:bookmarkEnd w:id="41"/>
    <w:bookmarkStart w:id="42" w:name="continuous-time-approach"/>
    <w:p>
      <w:pPr>
        <w:pStyle w:val="Heading3"/>
      </w:pPr>
      <w:r>
        <w:t xml:space="preserve">6.2 Continuous-Time Approach</w:t>
      </w:r>
    </w:p>
    <w:p>
      <w:pPr>
        <w:pStyle w:val="FirstParagraph"/>
      </w:pPr>
      <w:r>
        <w:t xml:space="preserve">For continuous time, use</w:t>
      </w:r>
      <w:r>
        <w:t xml:space="preserve"> </w:t>
      </w:r>
      <w:r>
        <w:rPr>
          <w:b/>
          <w:bCs/>
        </w:rPr>
        <w:t xml:space="preserve">parametric survival models</w:t>
      </w:r>
      <w:r>
        <w:t xml:space="preserve">:</w:t>
      </w:r>
    </w:p>
    <w:p>
      <w:pPr>
        <w:pStyle w:val="Compact"/>
        <w:numPr>
          <w:ilvl w:val="0"/>
          <w:numId w:val="1015"/>
        </w:numPr>
      </w:pPr>
      <w:r>
        <w:t xml:space="preserve">Weibull, exponential, log-normal, etc.</w:t>
      </w:r>
    </w:p>
    <w:p>
      <w:pPr>
        <w:pStyle w:val="Compact"/>
        <w:numPr>
          <w:ilvl w:val="0"/>
          <w:numId w:val="1015"/>
        </w:numPr>
      </w:pPr>
      <w:r>
        <w:t xml:space="preserve">Specify hazard function with parameters depending on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L</m:t>
        </m:r>
      </m:oMath>
    </w:p>
    <w:p>
      <w:pPr>
        <w:pStyle w:val="Compact"/>
        <w:numPr>
          <w:ilvl w:val="0"/>
          <w:numId w:val="1015"/>
        </w:numPr>
      </w:pPr>
      <w:r>
        <w:t xml:space="preserve">Predict survival curves for each individual under each treatment</w:t>
      </w:r>
    </w:p>
    <w:p>
      <w:pPr>
        <w:pStyle w:val="Compact"/>
        <w:numPr>
          <w:ilvl w:val="0"/>
          <w:numId w:val="1015"/>
        </w:numPr>
      </w:pPr>
      <w:r>
        <w:t xml:space="preserve">Average to get causal survival curves</w:t>
      </w:r>
    </w:p>
    <w:p>
      <w:pPr>
        <w:pStyle w:val="FirstParagraph"/>
      </w:pPr>
      <w:r>
        <w:rPr>
          <w:b/>
          <w:bCs/>
        </w:rPr>
        <w:t xml:space="preserve">Pooled logistic regression</w:t>
      </w:r>
      <w:r>
        <w:t xml:space="preserve">:</w:t>
      </w:r>
    </w:p>
    <w:p>
      <w:pPr>
        <w:pStyle w:val="BodyText"/>
      </w:pPr>
      <w:r>
        <w:t xml:space="preserve">Approximates the continuous-time hazard when time intervals are small. As intervals</w:t>
      </w:r>
      <w:r>
        <w:t xml:space="preserve"> </w:t>
      </w:r>
      <m:oMath>
        <m:r>
          <m:rPr>
            <m:sty m:val="p"/>
          </m:rPr>
          <m:t>→</m:t>
        </m:r>
        <m:r>
          <m:t>0</m:t>
        </m:r>
      </m:oMath>
      <w:r>
        <w:t xml:space="preserve">, converges to Cox model.</w:t>
      </w:r>
    </w:p>
    <w:p>
      <w:pPr>
        <w:pStyle w:val="BodyText"/>
      </w:pPr>
      <w:r>
        <w:rPr>
          <w:b/>
          <w:bCs/>
        </w:rPr>
        <w:t xml:space="preserve">Advantages over IP weighting</w:t>
      </w:r>
      <w:r>
        <w:t xml:space="preserve">:</w:t>
      </w:r>
    </w:p>
    <w:p>
      <w:pPr>
        <w:pStyle w:val="Compact"/>
        <w:numPr>
          <w:ilvl w:val="0"/>
          <w:numId w:val="1016"/>
        </w:numPr>
      </w:pPr>
      <w:r>
        <w:t xml:space="preserve">May be more efficient when outcome model is correct</w:t>
      </w:r>
    </w:p>
    <w:p>
      <w:pPr>
        <w:pStyle w:val="Compact"/>
        <w:numPr>
          <w:ilvl w:val="0"/>
          <w:numId w:val="1016"/>
        </w:numPr>
      </w:pPr>
      <w:r>
        <w:t xml:space="preserve">Easier to incorporate time-varying covariates</w:t>
      </w:r>
    </w:p>
    <w:p>
      <w:pPr>
        <w:pStyle w:val="Compact"/>
        <w:numPr>
          <w:ilvl w:val="0"/>
          <w:numId w:val="1016"/>
        </w:numPr>
      </w:pPr>
      <w:r>
        <w:t xml:space="preserve">Natural for discrete-time data</w:t>
      </w:r>
    </w:p>
    <w:p>
      <w:pPr>
        <w:pStyle w:val="FirstParagraph"/>
      </w:pPr>
      <w:r>
        <w:rPr>
          <w:b/>
          <w:bCs/>
        </w:rPr>
        <w:t xml:space="preserve">Disadvantages</w:t>
      </w:r>
      <w:r>
        <w:t xml:space="preserve">:</w:t>
      </w:r>
    </w:p>
    <w:p>
      <w:pPr>
        <w:pStyle w:val="Compact"/>
        <w:numPr>
          <w:ilvl w:val="0"/>
          <w:numId w:val="1017"/>
        </w:numPr>
      </w:pPr>
      <w:r>
        <w:t xml:space="preserve">Requires correct specification of outcome model</w:t>
      </w:r>
    </w:p>
    <w:p>
      <w:pPr>
        <w:pStyle w:val="Compact"/>
        <w:numPr>
          <w:ilvl w:val="0"/>
          <w:numId w:val="1017"/>
        </w:numPr>
      </w:pPr>
      <w:r>
        <w:t xml:space="preserve">More complex with time-varying treatments</w:t>
      </w:r>
    </w:p>
    <w:bookmarkEnd w:id="42"/>
    <w:bookmarkEnd w:id="43"/>
    <w:bookmarkStart w:id="48" w:name="competing-risks-pp.-262-264"/>
    <w:p>
      <w:pPr>
        <w:pStyle w:val="Heading2"/>
      </w:pPr>
      <w:r>
        <w:t xml:space="preserve">7 17.7 Competing Risks (pp. 262-264)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Competing risks</w:t>
      </w:r>
      <w:r>
        <w:t xml:space="preserve"> </w:t>
      </w:r>
      <w:r>
        <w:t xml:space="preserve">occur when multiple types of events can prevent observation of the event of interest.</w:t>
      </w:r>
    </w:p>
    <w:bookmarkStart w:id="45" w:name="definition-1"/>
    <w:p>
      <w:pPr>
        <w:pStyle w:val="Heading3"/>
      </w:pPr>
      <w:r>
        <w:t xml:space="preserve">7.1 Definition</w:t>
      </w:r>
    </w:p>
    <w:bookmarkStart w:id="44" w:name="def-competing-risks"/>
    <w:p>
      <w:pPr>
        <w:pStyle w:val="FirstParagraph"/>
      </w:pPr>
      <w:r>
        <w:rPr>
          <w:b/>
          <w:bCs/>
        </w:rPr>
        <w:t xml:space="preserve">Definition 5 (Competing Risks)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competing risk</w:t>
      </w:r>
      <w:r>
        <w:t xml:space="preserve"> </w:t>
      </w:r>
      <w:r>
        <w:t xml:space="preserve">is an event that precludes the occurrence of the event of interest.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When studying heart attack incidence, death from cancer is a competing risk.</w:t>
      </w:r>
    </w:p>
    <w:p>
      <w:pPr>
        <w:pStyle w:val="BodyText"/>
      </w:pPr>
      <w:r>
        <w:t xml:space="preserve">If someone dies from cancer, they can never have a heart attack (or at least we can’t observe it).</w:t>
      </w:r>
    </w:p>
    <w:bookmarkEnd w:id="44"/>
    <w:bookmarkEnd w:id="45"/>
    <w:bookmarkStart w:id="46" w:name="challenges"/>
    <w:p>
      <w:pPr>
        <w:pStyle w:val="Heading3"/>
      </w:pPr>
      <w:r>
        <w:t xml:space="preserve">7.2 Challenges</w:t>
      </w:r>
    </w:p>
    <w:p>
      <w:pPr>
        <w:pStyle w:val="FirstParagraph"/>
      </w:pPr>
      <w:r>
        <w:rPr>
          <w:b/>
          <w:bCs/>
        </w:rPr>
        <w:t xml:space="preserve">Censoring is not independent</w:t>
      </w:r>
      <w:r>
        <w:t xml:space="preserve">: Individuals who experience competing events may have different risk of the event of interest.</w:t>
      </w:r>
    </w:p>
    <w:p>
      <w:pPr>
        <w:pStyle w:val="BodyText"/>
      </w:pPr>
      <w:r>
        <w:rPr>
          <w:b/>
          <w:bCs/>
        </w:rPr>
        <w:t xml:space="preserve">Standard survival methods fail</w:t>
      </w:r>
      <w:r>
        <w:t xml:space="preserve">: Treating competing events as censoring leads to biased estimates.</w:t>
      </w:r>
    </w:p>
    <w:bookmarkEnd w:id="46"/>
    <w:bookmarkStart w:id="47" w:name="approaches"/>
    <w:p>
      <w:pPr>
        <w:pStyle w:val="Heading3"/>
      </w:pPr>
      <w:r>
        <w:t xml:space="preserve">7.3 Approaches</w:t>
      </w:r>
    </w:p>
    <w:p>
      <w:pPr>
        <w:pStyle w:val="FirstParagraph"/>
      </w:pPr>
      <w:r>
        <w:rPr>
          <w:b/>
          <w:bCs/>
        </w:rPr>
        <w:t xml:space="preserve">1. Cause-specific hazards</w:t>
      </w:r>
      <w:r>
        <w:t xml:space="preserve">:</w:t>
      </w:r>
    </w:p>
    <w:p>
      <w:pPr>
        <w:pStyle w:val="Compact"/>
        <w:numPr>
          <w:ilvl w:val="0"/>
          <w:numId w:val="1018"/>
        </w:numPr>
      </w:pPr>
      <w:r>
        <w:t xml:space="preserve">Model hazard for each type of event separately</w:t>
      </w:r>
    </w:p>
    <w:p>
      <w:pPr>
        <w:pStyle w:val="Compact"/>
        <w:numPr>
          <w:ilvl w:val="0"/>
          <w:numId w:val="1018"/>
        </w:numPr>
      </w:pPr>
      <w:r>
        <w:t xml:space="preserve">Use cause-specific Cox models</w:t>
      </w:r>
    </w:p>
    <w:p>
      <w:pPr>
        <w:pStyle w:val="Compact"/>
        <w:numPr>
          <w:ilvl w:val="0"/>
          <w:numId w:val="1018"/>
        </w:numPr>
      </w:pPr>
      <w:r>
        <w:t xml:space="preserve">Provides hazard ratios, not easily interpretable as causal effects</w:t>
      </w:r>
    </w:p>
    <w:p>
      <w:pPr>
        <w:pStyle w:val="FirstParagraph"/>
      </w:pPr>
      <w:r>
        <w:rPr>
          <w:b/>
          <w:bCs/>
        </w:rPr>
        <w:t xml:space="preserve">2. Subdistribution hazards</w:t>
      </w:r>
      <w:r>
        <w:t xml:space="preserve"> </w:t>
      </w:r>
      <w:r>
        <w:t xml:space="preserve">(Fine-Gray model):</w:t>
      </w:r>
    </w:p>
    <w:p>
      <w:pPr>
        <w:pStyle w:val="Compact"/>
        <w:numPr>
          <w:ilvl w:val="0"/>
          <w:numId w:val="1019"/>
        </w:numPr>
      </w:pPr>
      <w:r>
        <w:t xml:space="preserve">Models cumulative incidence function directly</w:t>
      </w:r>
    </w:p>
    <w:p>
      <w:pPr>
        <w:pStyle w:val="Compact"/>
        <w:numPr>
          <w:ilvl w:val="0"/>
          <w:numId w:val="1019"/>
        </w:numPr>
      </w:pPr>
      <w:r>
        <w:t xml:space="preserve">Individuals with competing events remain in risk set</w:t>
      </w:r>
    </w:p>
    <w:p>
      <w:pPr>
        <w:pStyle w:val="Compact"/>
        <w:numPr>
          <w:ilvl w:val="0"/>
          <w:numId w:val="1019"/>
        </w:numPr>
      </w:pPr>
      <w:r>
        <w:t xml:space="preserve">More interpretable but still has issues</w:t>
      </w:r>
    </w:p>
    <w:p>
      <w:pPr>
        <w:pStyle w:val="FirstParagraph"/>
      </w:pPr>
      <w:r>
        <w:rPr>
          <w:b/>
          <w:bCs/>
        </w:rPr>
        <w:t xml:space="preserve">3. Parametric g-formula</w:t>
      </w:r>
      <w:r>
        <w:t xml:space="preserve">:</w:t>
      </w:r>
    </w:p>
    <w:p>
      <w:pPr>
        <w:pStyle w:val="Compact"/>
        <w:numPr>
          <w:ilvl w:val="0"/>
          <w:numId w:val="1020"/>
        </w:numPr>
      </w:pPr>
      <w:r>
        <w:t xml:space="preserve">Model all event types jointly</w:t>
      </w:r>
    </w:p>
    <w:p>
      <w:pPr>
        <w:pStyle w:val="Compact"/>
        <w:numPr>
          <w:ilvl w:val="0"/>
          <w:numId w:val="1020"/>
        </w:numPr>
      </w:pPr>
      <w:r>
        <w:t xml:space="preserve">Simulate outcomes under each treatment</w:t>
      </w:r>
    </w:p>
    <w:p>
      <w:pPr>
        <w:pStyle w:val="Compact"/>
        <w:numPr>
          <w:ilvl w:val="0"/>
          <w:numId w:val="1020"/>
        </w:numPr>
      </w:pPr>
      <w:r>
        <w:t xml:space="preserve">Compute cumulative incidence of each event type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Recommended for causal inference</w:t>
      </w:r>
    </w:p>
    <w:p>
      <w:pPr>
        <w:pStyle w:val="FirstParagraph"/>
      </w:pPr>
      <w:r>
        <w:rPr>
          <w:b/>
          <w:bCs/>
        </w:rPr>
        <w:t xml:space="preserve">Why g-formula for competing risks</w:t>
      </w:r>
      <w:r>
        <w:t xml:space="preserve">:</w:t>
      </w:r>
    </w:p>
    <w:p>
      <w:pPr>
        <w:pStyle w:val="BodyText"/>
      </w:pPr>
      <w:r>
        <w:t xml:space="preserve">The g-formula naturally handles competing risks by modeling the joint distribution of all outcomes. Under an intervention to set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a</m:t>
        </m:r>
      </m:oMath>
      <w:r>
        <w:t xml:space="preserve">:</w:t>
      </w:r>
    </w:p>
    <w:p>
      <w:pPr>
        <w:pStyle w:val="Compact"/>
        <w:numPr>
          <w:ilvl w:val="0"/>
          <w:numId w:val="1021"/>
        </w:numPr>
      </w:pPr>
      <w:r>
        <w:t xml:space="preserve">Predict which event type each person would experience first</w:t>
      </w:r>
    </w:p>
    <w:p>
      <w:pPr>
        <w:pStyle w:val="Compact"/>
        <w:numPr>
          <w:ilvl w:val="0"/>
          <w:numId w:val="1021"/>
        </w:numPr>
      </w:pPr>
      <w:r>
        <w:t xml:space="preserve">Compute the proportion experiencing each event type by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21"/>
        </w:numPr>
      </w:pPr>
      <w:r>
        <w:t xml:space="preserve">These are the causal cumulative incidence functions</w:t>
      </w:r>
    </w:p>
    <w:p>
      <w:pPr>
        <w:pStyle w:val="FirstParagraph"/>
      </w:pPr>
      <w:r>
        <w:rPr>
          <w:b/>
          <w:bCs/>
        </w:rPr>
        <w:t xml:space="preserve">Practical implementation</w:t>
      </w:r>
      <w:r>
        <w:t xml:space="preserve">:</w:t>
      </w:r>
    </w:p>
    <w:p>
      <w:pPr>
        <w:pStyle w:val="Compact"/>
        <w:numPr>
          <w:ilvl w:val="0"/>
          <w:numId w:val="1022"/>
        </w:numPr>
      </w:pPr>
      <w:r>
        <w:t xml:space="preserve">Use multinomial logistic regression for multiple event types</w:t>
      </w:r>
    </w:p>
    <w:p>
      <w:pPr>
        <w:pStyle w:val="Compact"/>
        <w:numPr>
          <w:ilvl w:val="0"/>
          <w:numId w:val="1022"/>
        </w:numPr>
      </w:pPr>
      <w:r>
        <w:t xml:space="preserve">Or separate models for each event type with appropriate risk sets</w:t>
      </w:r>
    </w:p>
    <w:p>
      <w:pPr>
        <w:pStyle w:val="Compact"/>
        <w:numPr>
          <w:ilvl w:val="0"/>
          <w:numId w:val="1022"/>
        </w:numPr>
      </w:pPr>
      <w:r>
        <w:t xml:space="preserve">Simulate individual trajectories under each treatment</w:t>
      </w:r>
    </w:p>
    <w:p>
      <w:pPr>
        <w:pStyle w:val="Compact"/>
        <w:numPr>
          <w:ilvl w:val="0"/>
          <w:numId w:val="1022"/>
        </w:numPr>
      </w:pPr>
      <w:r>
        <w:t xml:space="preserve">Summarize to get causal curves</w:t>
      </w:r>
    </w:p>
    <w:bookmarkEnd w:id="47"/>
    <w:bookmarkEnd w:id="48"/>
    <w:bookmarkStart w:id="52" w:name="summary"/>
    <w:p>
      <w:pPr>
        <w:pStyle w:val="Heading2"/>
      </w:pPr>
      <w:r>
        <w:t xml:space="preserve">8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concepts</w:t>
      </w:r>
      <w:r>
        <w:t xml:space="preserve">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Survival analysis</w:t>
      </w:r>
      <w:r>
        <w:t xml:space="preserve">: Study of time-to-event outcomes with censoring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Hazard vs risk</w:t>
      </w:r>
      <w:r>
        <w:t xml:space="preserve">: Instantaneous rate vs cumulative probability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Censoring</w:t>
      </w:r>
      <w:r>
        <w:t xml:space="preserve">: Missing data problem requiring careful assumptions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Causal survival curves</w:t>
      </w:r>
      <w:r>
        <w:t xml:space="preserve">:</w:t>
      </w:r>
      <w:r>
        <w:t xml:space="preserve"> </w:t>
      </w:r>
      <m:oMath>
        <m:sSup>
          <m:e>
            <m:r>
              <m:t>S</m:t>
            </m:r>
          </m:e>
          <m:sup>
            <m:r>
              <m:t>a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T</m:t>
                </m:r>
              </m:e>
              <m:sup>
                <m:r>
                  <m:t>a</m:t>
                </m:r>
              </m:sup>
            </m:sSup>
            <m:r>
              <m:rPr>
                <m:sty m:val="p"/>
              </m:rPr>
              <m:t>&gt;</m:t>
            </m:r>
            <m:r>
              <m:t>t</m:t>
            </m:r>
          </m:e>
        </m:d>
      </m:oMath>
      <w:r>
        <w:t xml:space="preserve"> </w:t>
      </w:r>
      <w:r>
        <w:t xml:space="preserve">under treatment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IP weighted Kaplan-Meier</w:t>
      </w:r>
      <w:r>
        <w:t xml:space="preserve">: Adjusts for confounding via weighting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Parametric g-formula</w:t>
      </w:r>
      <w:r>
        <w:t xml:space="preserve">: Models hazards, predicts survival curves, averages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Competing risks</w:t>
      </w:r>
      <w:r>
        <w:t xml:space="preserve">: Multiple event types that preclude each other</w:t>
      </w:r>
    </w:p>
    <w:p>
      <w:pPr>
        <w:pStyle w:val="FirstParagraph"/>
      </w:pPr>
      <w:r>
        <w:rPr>
          <w:b/>
          <w:bCs/>
        </w:rPr>
        <w:t xml:space="preserve">Methods for causal survival analysis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08"/>
        <w:gridCol w:w="1760"/>
        <w:gridCol w:w="2112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Approach</w:t>
            </w:r>
          </w:p>
        </w:tc>
        <w:tc>
          <w:tcPr/>
          <w:p>
            <w:pPr>
              <w:pStyle w:val="Compact"/>
            </w:pPr>
            <w:r>
              <w:t xml:space="preserve">Advantages</w:t>
            </w:r>
          </w:p>
        </w:tc>
        <w:tc>
          <w:tcPr/>
          <w:p>
            <w:pPr>
              <w:pStyle w:val="Compact"/>
            </w:pPr>
            <w:r>
              <w:t xml:space="preserve">Disadvantages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 weighted KM</w:t>
            </w:r>
          </w:p>
        </w:tc>
        <w:tc>
          <w:tcPr/>
          <w:p>
            <w:pPr>
              <w:pStyle w:val="Compact"/>
            </w:pPr>
            <w:r>
              <w:t xml:space="preserve">Weight observations</w:t>
            </w:r>
          </w:p>
        </w:tc>
        <w:tc>
          <w:tcPr/>
          <w:p>
            <w:pPr>
              <w:pStyle w:val="Compact"/>
            </w:pPr>
            <w:r>
              <w:t xml:space="preserve">Nonparametric, robust</w:t>
            </w:r>
          </w:p>
        </w:tc>
        <w:tc>
          <w:tcPr/>
          <w:p>
            <w:pPr>
              <w:pStyle w:val="Compact"/>
            </w:pPr>
            <w:r>
              <w:t xml:space="preserve">Needs correct treatment/censoring models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Parametric g-formula</w:t>
            </w:r>
          </w:p>
        </w:tc>
        <w:tc>
          <w:tcPr/>
          <w:p>
            <w:pPr>
              <w:pStyle w:val="Compact"/>
            </w:pPr>
            <w:r>
              <w:t xml:space="preserve">Model hazards</w:t>
            </w:r>
          </w:p>
        </w:tc>
        <w:tc>
          <w:tcPr/>
          <w:p>
            <w:pPr>
              <w:pStyle w:val="Compact"/>
            </w:pPr>
            <w:r>
              <w:t xml:space="preserve">Efficient, handles competing risks</w:t>
            </w:r>
          </w:p>
        </w:tc>
        <w:tc>
          <w:tcPr/>
          <w:p>
            <w:pPr>
              <w:pStyle w:val="Compact"/>
            </w:pPr>
            <w:r>
              <w:t xml:space="preserve">Needs correct outcome model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Cox model</w:t>
            </w:r>
          </w:p>
        </w:tc>
        <w:tc>
          <w:tcPr/>
          <w:p>
            <w:pPr>
              <w:pStyle w:val="Compact"/>
            </w:pPr>
            <w:r>
              <w:t xml:space="preserve">Model conditional hazard</w:t>
            </w:r>
          </w:p>
        </w:tc>
        <w:tc>
          <w:tcPr/>
          <w:p>
            <w:pPr>
              <w:pStyle w:val="Compact"/>
            </w:pPr>
            <w:r>
              <w:t xml:space="preserve">Familiar, flexible</w:t>
            </w:r>
          </w:p>
        </w:tc>
        <w:tc>
          <w:tcPr/>
          <w:p>
            <w:pPr>
              <w:pStyle w:val="Compact"/>
            </w:pPr>
            <w:r>
              <w:t xml:space="preserve">HR not causally interpretable</w:t>
            </w:r>
          </w:p>
        </w:tc>
      </w:tr>
    </w:tbl>
    <w:p>
      <w:pPr>
        <w:pStyle w:val="BodyText"/>
      </w:pPr>
      <w:r>
        <w:rPr>
          <w:b/>
          <w:bCs/>
        </w:rPr>
        <w:t xml:space="preserve">Causal estimands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Causal risk difference</w:t>
      </w:r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T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≤</m:t>
            </m:r>
            <m:r>
              <m:t>t</m:t>
            </m:r>
          </m:e>
        </m:d>
        <m:r>
          <m:rPr>
            <m:sty m:val="p"/>
          </m:rPr>
          <m:t>−</m:t>
        </m:r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T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  <m:r>
              <m:rPr>
                <m:sty m:val="p"/>
              </m:rPr>
              <m:t>≤</m:t>
            </m:r>
            <m:r>
              <m:t>t</m:t>
            </m:r>
          </m:e>
        </m:d>
      </m:oMath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Causal risk ratio</w:t>
      </w:r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r>
                      <m:t>T</m:t>
                    </m:r>
                  </m:e>
                  <m:sup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≤</m:t>
                </m:r>
                <m:r>
                  <m:t>t</m:t>
                </m:r>
              </m:e>
            </m:d>
          </m:num>
          <m:den>
            <m:r>
              <m:rPr>
                <m:sty m:val="p"/>
              </m:rPr>
              <m:t>Pr</m:t>
            </m:r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r>
                      <m:t>T</m:t>
                    </m:r>
                  </m:e>
                  <m:sup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p>
                </m:sSup>
                <m:r>
                  <m:rPr>
                    <m:sty m:val="p"/>
                  </m:rPr>
                  <m:t>≤</m:t>
                </m:r>
                <m:r>
                  <m:t>t</m:t>
                </m:r>
              </m:e>
            </m:d>
          </m:den>
        </m:f>
      </m:oMath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Causal survival ratio</w:t>
      </w:r>
      <w:r>
        <w:t xml:space="preserve">: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S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num>
          <m:den>
            <m:sSup>
              <m:e>
                <m:r>
                  <m:t>S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den>
        </m:f>
      </m:oMath>
    </w:p>
    <w:p>
      <w:pPr>
        <w:pStyle w:val="FirstParagraph"/>
      </w:pPr>
      <w:r>
        <w:rPr>
          <w:b/>
          <w:bCs/>
        </w:rPr>
        <w:t xml:space="preserve">NOT generally causal</w:t>
      </w:r>
      <w:r>
        <w:t xml:space="preserve">:</w:t>
      </w:r>
    </w:p>
    <w:p>
      <w:pPr>
        <w:pStyle w:val="Compact"/>
        <w:numPr>
          <w:ilvl w:val="0"/>
          <w:numId w:val="1025"/>
        </w:numPr>
      </w:pPr>
      <w:r>
        <w:t xml:space="preserve">Hazard ratio from Cox model with covariates (non-collapsible, built-in selection)</w:t>
      </w:r>
    </w:p>
    <w:p>
      <w:pPr>
        <w:pStyle w:val="FirstParagraph"/>
      </w:pPr>
      <w:r>
        <w:rPr>
          <w:b/>
          <w:bCs/>
        </w:rPr>
        <w:t xml:space="preserve">Assumptions</w:t>
      </w:r>
      <w:r>
        <w:t xml:space="preserve">: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Conditional exchangeability</w:t>
      </w:r>
      <w:r>
        <w:t xml:space="preserve">:</w:t>
      </w:r>
      <w:r>
        <w:t xml:space="preserve"> </w:t>
      </w:r>
      <m:oMath>
        <m:sSup>
          <m:e>
            <m:r>
              <m:t>T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Independent censoring</w:t>
      </w:r>
      <w:r>
        <w:t xml:space="preserve">:</w:t>
      </w:r>
      <w:r>
        <w:t xml:space="preserve"> </w:t>
      </w:r>
      <m:oMath>
        <m:r>
          <m:t>T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C</m:t>
        </m:r>
        <m:r>
          <m:rPr>
            <m:sty m:val="p"/>
          </m:rPr>
          <m:t>∣</m:t>
        </m:r>
        <m:r>
          <m:t>A</m:t>
        </m:r>
        <m:r>
          <m:rPr>
            <m:sty m:val="p"/>
          </m:rPr>
          <m:t>,</m:t>
        </m:r>
        <m:r>
          <m:t>L</m:t>
        </m:r>
      </m:oMath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Positivity</w:t>
      </w:r>
      <w:r>
        <w:t xml:space="preserve">: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=</m:t>
            </m:r>
            <m:r>
              <m:t>a</m:t>
            </m:r>
            <m:r>
              <m:rPr>
                <m:sty m:val="p"/>
              </m:rPr>
              <m:t>∣</m:t>
            </m:r>
            <m:r>
              <m:t>L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["/>
            <m:sepChr m:val=""/>
            <m:endChr m:val="]"/>
            <m:grow/>
          </m:dPr>
          <m:e>
            <m:r>
              <m:t>C</m:t>
            </m:r>
            <m:r>
              <m:rPr>
                <m:sty m:val="p"/>
              </m:rPr>
              <m:t>&gt;</m:t>
            </m:r>
            <m:r>
              <m:t>t</m:t>
            </m:r>
            <m:r>
              <m:rPr>
                <m:sty m:val="p"/>
              </m:rPr>
              <m:t>∣</m:t>
            </m:r>
            <m:r>
              <m:t>A</m:t>
            </m:r>
            <m:r>
              <m:rPr>
                <m:sty m:val="p"/>
              </m:rPr>
              <m:t>,</m:t>
            </m:r>
            <m:r>
              <m:t>L</m:t>
            </m:r>
          </m:e>
        </m:d>
        <m:r>
          <m:rPr>
            <m:sty m:val="p"/>
          </m:rPr>
          <m:t>&gt;</m:t>
        </m:r>
        <m:r>
          <m:t>0</m:t>
        </m:r>
      </m:oMath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Correct models</w:t>
      </w:r>
      <w:r>
        <w:t xml:space="preserve">: Treatment, censoring, and/or outcome models</w:t>
      </w:r>
    </w:p>
    <w:p>
      <w:pPr>
        <w:pStyle w:val="FirstParagraph"/>
      </w:pPr>
      <w:r>
        <w:rPr>
          <w:b/>
          <w:bCs/>
        </w:rPr>
        <w:t xml:space="preserve">Practical recommendations</w:t>
      </w:r>
      <w:r>
        <w:t xml:space="preserve">: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Focus on risks</w:t>
      </w:r>
      <w:r>
        <w:t xml:space="preserve">, not hazards, for causal inference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Adjust for confounding</w:t>
      </w:r>
      <w:r>
        <w:t xml:space="preserve"> </w:t>
      </w:r>
      <w:r>
        <w:t xml:space="preserve">using IP weighting or g-formula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Handle censoring</w:t>
      </w:r>
      <w:r>
        <w:t xml:space="preserve"> </w:t>
      </w:r>
      <w:r>
        <w:t xml:space="preserve">via IP weighting or modeling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Use g-formula for competing risks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Check assumptions</w:t>
      </w:r>
      <w:r>
        <w:t xml:space="preserve">, especially independent censoring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Report survival curves</w:t>
      </w:r>
      <w:r>
        <w:t xml:space="preserve">, not just summary measures</w:t>
      </w:r>
    </w:p>
    <w:p>
      <w:pPr>
        <w:pStyle w:val="FirstParagraph"/>
      </w:pPr>
      <w:r>
        <w:rPr>
          <w:b/>
          <w:bCs/>
        </w:rPr>
        <w:t xml:space="preserve">Common mistakes</w:t>
      </w:r>
      <w:r>
        <w:t xml:space="preserve">:</w:t>
      </w:r>
    </w:p>
    <w:p>
      <w:pPr>
        <w:pStyle w:val="Compact"/>
        <w:numPr>
          <w:ilvl w:val="0"/>
          <w:numId w:val="1028"/>
        </w:numPr>
      </w:pPr>
      <w:r>
        <w:t xml:space="preserve">Interpreting adjusted hazard ratios as causal effects</w:t>
      </w:r>
    </w:p>
    <w:p>
      <w:pPr>
        <w:pStyle w:val="Compact"/>
        <w:numPr>
          <w:ilvl w:val="0"/>
          <w:numId w:val="1028"/>
        </w:numPr>
      </w:pPr>
      <w:r>
        <w:t xml:space="preserve">Treating competing events as independent censoring</w:t>
      </w:r>
    </w:p>
    <w:p>
      <w:pPr>
        <w:pStyle w:val="Compact"/>
        <w:numPr>
          <w:ilvl w:val="0"/>
          <w:numId w:val="1028"/>
        </w:numPr>
      </w:pPr>
      <w:r>
        <w:t xml:space="preserve">Ignoring time-varying confounding (see Part III)</w:t>
      </w:r>
    </w:p>
    <w:p>
      <w:pPr>
        <w:pStyle w:val="Compact"/>
        <w:numPr>
          <w:ilvl w:val="0"/>
          <w:numId w:val="1028"/>
        </w:numPr>
      </w:pPr>
      <w:r>
        <w:t xml:space="preserve">Using methods that assume independent censoring when it’s violated</w:t>
      </w:r>
    </w:p>
    <w:p>
      <w:pPr>
        <w:pStyle w:val="FirstParagraph"/>
      </w:pPr>
      <w:r>
        <w:rPr>
          <w:b/>
          <w:bCs/>
        </w:rPr>
        <w:t xml:space="preserve">Looking ahead</w:t>
      </w:r>
      <w:r>
        <w:t xml:space="preserve">: Part III extends these ideas to time-varying treatments, where survival analysis becomes even more complex but the g-formula and IP weighting remain powerful tools.</w:t>
      </w:r>
    </w:p>
    <w:bookmarkStart w:id="51" w:name="refs"/>
    <w:bookmarkStart w:id="5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Boca Raton: Chapman &amp; Hall/CRC.</w:t>
      </w:r>
      <w:r>
        <w:t xml:space="preserve"> </w:t>
      </w:r>
      <w:hyperlink r:id="rId4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50"/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Causal Survival Analysis</dc:title>
  <dc:creator/>
  <cp:keywords/>
  <dcterms:created xsi:type="dcterms:W3CDTF">2026-01-15T18:26:38Z</dcterms:created>
  <dcterms:modified xsi:type="dcterms:W3CDTF">2026-01-15T18:26:38Z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/>
  </property>
  <property fmtid="{D5CDD505-2E9C-101B-9397-08002B2CF9AE}" pid="10" name="labels">
    <vt:lpwstr/>
  </property>
  <property fmtid="{D5CDD505-2E9C-101B-9397-08002B2CF9AE}" pid="11" name="number-depth">
    <vt:lpwstr>3</vt:lpwstr>
  </property>
  <property fmtid="{D5CDD505-2E9C-101B-9397-08002B2CF9AE}" pid="12" name="toc-title">
    <vt:lpwstr>Table of contents</vt:lpwstr>
  </property>
</Properties>
</file>